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63B44">
        <w:trPr>
          <w:trHeight w:hRule="exact" w:val="1528"/>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5401" w:type="dxa"/>
            <w:gridSpan w:val="4"/>
            <w:shd w:val="clear" w:color="000000" w:fill="FFFFFF"/>
            <w:tcMar>
              <w:left w:w="34" w:type="dxa"/>
              <w:right w:w="34" w:type="dxa"/>
            </w:tcMar>
          </w:tcPr>
          <w:p w:rsidR="00563B44" w:rsidRDefault="00C36E2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29.03.2019 №54.</w:t>
            </w:r>
          </w:p>
        </w:tc>
      </w:tr>
      <w:tr w:rsidR="00563B44">
        <w:trPr>
          <w:trHeight w:hRule="exact" w:val="138"/>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585"/>
        </w:trPr>
        <w:tc>
          <w:tcPr>
            <w:tcW w:w="10221" w:type="dxa"/>
            <w:gridSpan w:val="10"/>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3B44" w:rsidRDefault="00C36E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3B44">
        <w:trPr>
          <w:trHeight w:hRule="exact" w:val="314"/>
        </w:trPr>
        <w:tc>
          <w:tcPr>
            <w:tcW w:w="10221" w:type="dxa"/>
            <w:gridSpan w:val="10"/>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563B44">
        <w:trPr>
          <w:trHeight w:hRule="exact" w:val="211"/>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277"/>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3842" w:type="dxa"/>
            <w:gridSpan w:val="2"/>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УТВЕРЖДАЮ</w:t>
            </w:r>
          </w:p>
        </w:tc>
      </w:tr>
      <w:tr w:rsidR="00563B44">
        <w:trPr>
          <w:trHeight w:hRule="exact" w:val="138"/>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277"/>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3842" w:type="dxa"/>
            <w:gridSpan w:val="2"/>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563B44">
        <w:trPr>
          <w:trHeight w:hRule="exact" w:val="138"/>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277"/>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3842" w:type="dxa"/>
            <w:gridSpan w:val="2"/>
            <w:shd w:val="clear" w:color="000000" w:fill="FFFFFF"/>
            <w:tcMar>
              <w:left w:w="34" w:type="dxa"/>
              <w:right w:w="34" w:type="dxa"/>
            </w:tcMar>
          </w:tcPr>
          <w:p w:rsidR="00563B44" w:rsidRDefault="00C36E2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63B44">
        <w:trPr>
          <w:trHeight w:hRule="exact" w:val="138"/>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277"/>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3842" w:type="dxa"/>
            <w:gridSpan w:val="2"/>
            <w:shd w:val="clear" w:color="000000" w:fill="FFFFFF"/>
            <w:tcMar>
              <w:left w:w="34" w:type="dxa"/>
              <w:right w:w="34" w:type="dxa"/>
            </w:tcMar>
          </w:tcPr>
          <w:p w:rsidR="00563B44" w:rsidRDefault="00C36E29">
            <w:pPr>
              <w:spacing w:after="0" w:line="240" w:lineRule="auto"/>
              <w:jc w:val="right"/>
              <w:rPr>
                <w:sz w:val="24"/>
                <w:szCs w:val="24"/>
              </w:rPr>
            </w:pPr>
            <w:r>
              <w:rPr>
                <w:rFonts w:ascii="Times New Roman" w:hAnsi="Times New Roman" w:cs="Times New Roman"/>
                <w:color w:val="000000"/>
                <w:sz w:val="24"/>
                <w:szCs w:val="24"/>
              </w:rPr>
              <w:t>29.03.2019 г.</w:t>
            </w:r>
          </w:p>
        </w:tc>
      </w:tr>
      <w:tr w:rsidR="00563B44">
        <w:trPr>
          <w:trHeight w:hRule="exact" w:val="277"/>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416"/>
        </w:trPr>
        <w:tc>
          <w:tcPr>
            <w:tcW w:w="10221" w:type="dxa"/>
            <w:gridSpan w:val="10"/>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3B44">
        <w:trPr>
          <w:trHeight w:hRule="exact" w:val="1135"/>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4834" w:type="dxa"/>
            <w:gridSpan w:val="5"/>
            <w:shd w:val="clear" w:color="000000" w:fill="FFFFFF"/>
            <w:tcMar>
              <w:left w:w="34" w:type="dxa"/>
              <w:right w:w="34" w:type="dxa"/>
            </w:tcMar>
          </w:tcPr>
          <w:p w:rsidR="00563B44" w:rsidRDefault="00C36E29">
            <w:pPr>
              <w:spacing w:after="0" w:line="240" w:lineRule="auto"/>
              <w:jc w:val="center"/>
              <w:rPr>
                <w:sz w:val="32"/>
                <w:szCs w:val="32"/>
              </w:rPr>
            </w:pPr>
            <w:r>
              <w:rPr>
                <w:rFonts w:ascii="Times New Roman" w:hAnsi="Times New Roman" w:cs="Times New Roman"/>
                <w:color w:val="000000"/>
                <w:sz w:val="32"/>
                <w:szCs w:val="32"/>
              </w:rPr>
              <w:t>ИКТ и медиаинформационная грамотность</w:t>
            </w:r>
          </w:p>
          <w:p w:rsidR="00563B44" w:rsidRDefault="00C36E29">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563B44" w:rsidRDefault="00563B44"/>
        </w:tc>
      </w:tr>
      <w:tr w:rsidR="00563B44">
        <w:trPr>
          <w:trHeight w:hRule="exact" w:val="277"/>
        </w:trPr>
        <w:tc>
          <w:tcPr>
            <w:tcW w:w="10221" w:type="dxa"/>
            <w:gridSpan w:val="10"/>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3B44">
        <w:trPr>
          <w:trHeight w:hRule="exact" w:val="1396"/>
        </w:trPr>
        <w:tc>
          <w:tcPr>
            <w:tcW w:w="143" w:type="dxa"/>
          </w:tcPr>
          <w:p w:rsidR="00563B44" w:rsidRDefault="00563B44"/>
        </w:tc>
        <w:tc>
          <w:tcPr>
            <w:tcW w:w="285" w:type="dxa"/>
          </w:tcPr>
          <w:p w:rsidR="00563B44" w:rsidRDefault="00563B44"/>
        </w:tc>
        <w:tc>
          <w:tcPr>
            <w:tcW w:w="9795" w:type="dxa"/>
            <w:gridSpan w:val="8"/>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63B44" w:rsidRDefault="00C36E2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563B44" w:rsidRDefault="00C36E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3B44">
        <w:trPr>
          <w:trHeight w:hRule="exact" w:val="138"/>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833"/>
        </w:trPr>
        <w:tc>
          <w:tcPr>
            <w:tcW w:w="10221" w:type="dxa"/>
            <w:gridSpan w:val="10"/>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563B44">
        <w:trPr>
          <w:trHeight w:hRule="exact" w:val="416"/>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277"/>
        </w:trPr>
        <w:tc>
          <w:tcPr>
            <w:tcW w:w="3984" w:type="dxa"/>
            <w:gridSpan w:val="5"/>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155"/>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3B4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3B44">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3B44" w:rsidRDefault="00563B4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563B44"/>
        </w:tc>
      </w:tr>
      <w:tr w:rsidR="00563B44">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63B44">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63B44" w:rsidRDefault="00563B44"/>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563B44"/>
        </w:tc>
      </w:tr>
      <w:tr w:rsidR="00563B44">
        <w:trPr>
          <w:trHeight w:hRule="exact" w:val="124"/>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277"/>
        </w:trPr>
        <w:tc>
          <w:tcPr>
            <w:tcW w:w="5118" w:type="dxa"/>
            <w:gridSpan w:val="7"/>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63B44">
        <w:trPr>
          <w:trHeight w:hRule="exact" w:val="307"/>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5118" w:type="dxa"/>
            <w:gridSpan w:val="3"/>
            <w:vMerge/>
            <w:shd w:val="clear" w:color="000000" w:fill="FFFFFF"/>
            <w:tcMar>
              <w:left w:w="34" w:type="dxa"/>
              <w:right w:w="34" w:type="dxa"/>
            </w:tcMar>
          </w:tcPr>
          <w:p w:rsidR="00563B44" w:rsidRDefault="00563B44"/>
        </w:tc>
      </w:tr>
      <w:tr w:rsidR="00563B44">
        <w:trPr>
          <w:trHeight w:hRule="exact" w:val="1490"/>
        </w:trPr>
        <w:tc>
          <w:tcPr>
            <w:tcW w:w="143" w:type="dxa"/>
          </w:tcPr>
          <w:p w:rsidR="00563B44" w:rsidRDefault="00563B44"/>
        </w:tc>
        <w:tc>
          <w:tcPr>
            <w:tcW w:w="285" w:type="dxa"/>
          </w:tcPr>
          <w:p w:rsidR="00563B44" w:rsidRDefault="00563B44"/>
        </w:tc>
        <w:tc>
          <w:tcPr>
            <w:tcW w:w="710" w:type="dxa"/>
          </w:tcPr>
          <w:p w:rsidR="00563B44" w:rsidRDefault="00563B44"/>
        </w:tc>
        <w:tc>
          <w:tcPr>
            <w:tcW w:w="1419" w:type="dxa"/>
          </w:tcPr>
          <w:p w:rsidR="00563B44" w:rsidRDefault="00563B44"/>
        </w:tc>
        <w:tc>
          <w:tcPr>
            <w:tcW w:w="1419" w:type="dxa"/>
          </w:tcPr>
          <w:p w:rsidR="00563B44" w:rsidRDefault="00563B44"/>
        </w:tc>
        <w:tc>
          <w:tcPr>
            <w:tcW w:w="851" w:type="dxa"/>
          </w:tcPr>
          <w:p w:rsidR="00563B44" w:rsidRDefault="00563B44"/>
        </w:tc>
        <w:tc>
          <w:tcPr>
            <w:tcW w:w="285" w:type="dxa"/>
          </w:tcPr>
          <w:p w:rsidR="00563B44" w:rsidRDefault="00563B44"/>
        </w:tc>
        <w:tc>
          <w:tcPr>
            <w:tcW w:w="1277" w:type="dxa"/>
          </w:tcPr>
          <w:p w:rsidR="00563B44" w:rsidRDefault="00563B44"/>
        </w:tc>
        <w:tc>
          <w:tcPr>
            <w:tcW w:w="993" w:type="dxa"/>
          </w:tcPr>
          <w:p w:rsidR="00563B44" w:rsidRDefault="00563B44"/>
        </w:tc>
        <w:tc>
          <w:tcPr>
            <w:tcW w:w="2836" w:type="dxa"/>
          </w:tcPr>
          <w:p w:rsidR="00563B44" w:rsidRDefault="00563B44"/>
        </w:tc>
      </w:tr>
      <w:tr w:rsidR="00563B44">
        <w:trPr>
          <w:trHeight w:hRule="exact" w:val="277"/>
        </w:trPr>
        <w:tc>
          <w:tcPr>
            <w:tcW w:w="143" w:type="dxa"/>
          </w:tcPr>
          <w:p w:rsidR="00563B44" w:rsidRDefault="00563B44"/>
        </w:tc>
        <w:tc>
          <w:tcPr>
            <w:tcW w:w="10079" w:type="dxa"/>
            <w:gridSpan w:val="9"/>
            <w:vMerge w:val="restart"/>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3B44">
        <w:trPr>
          <w:trHeight w:hRule="exact" w:val="138"/>
        </w:trPr>
        <w:tc>
          <w:tcPr>
            <w:tcW w:w="143" w:type="dxa"/>
          </w:tcPr>
          <w:p w:rsidR="00563B44" w:rsidRDefault="00563B44"/>
        </w:tc>
        <w:tc>
          <w:tcPr>
            <w:tcW w:w="10079" w:type="dxa"/>
            <w:gridSpan w:val="9"/>
            <w:vMerge/>
            <w:shd w:val="clear" w:color="000000" w:fill="FFFFFF"/>
            <w:tcMar>
              <w:left w:w="34" w:type="dxa"/>
              <w:right w:w="34" w:type="dxa"/>
            </w:tcMar>
          </w:tcPr>
          <w:p w:rsidR="00563B44" w:rsidRDefault="00563B44"/>
        </w:tc>
      </w:tr>
      <w:tr w:rsidR="00563B44">
        <w:trPr>
          <w:trHeight w:hRule="exact" w:val="1666"/>
        </w:trPr>
        <w:tc>
          <w:tcPr>
            <w:tcW w:w="143" w:type="dxa"/>
          </w:tcPr>
          <w:p w:rsidR="00563B44" w:rsidRDefault="00563B44"/>
        </w:tc>
        <w:tc>
          <w:tcPr>
            <w:tcW w:w="10079" w:type="dxa"/>
            <w:gridSpan w:val="9"/>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563B44" w:rsidRDefault="00563B44">
            <w:pPr>
              <w:spacing w:after="0" w:line="240" w:lineRule="auto"/>
              <w:jc w:val="center"/>
              <w:rPr>
                <w:sz w:val="24"/>
                <w:szCs w:val="24"/>
              </w:rPr>
            </w:pPr>
          </w:p>
          <w:p w:rsidR="00563B44" w:rsidRDefault="00C36E29">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563B44" w:rsidRDefault="00563B44">
            <w:pPr>
              <w:spacing w:after="0" w:line="240" w:lineRule="auto"/>
              <w:jc w:val="center"/>
              <w:rPr>
                <w:sz w:val="24"/>
                <w:szCs w:val="24"/>
              </w:rPr>
            </w:pPr>
          </w:p>
          <w:p w:rsidR="00563B44" w:rsidRDefault="00C36E29">
            <w:pPr>
              <w:spacing w:after="0" w:line="240" w:lineRule="auto"/>
              <w:jc w:val="center"/>
              <w:rPr>
                <w:sz w:val="24"/>
                <w:szCs w:val="24"/>
              </w:rPr>
            </w:pPr>
            <w:r>
              <w:rPr>
                <w:rFonts w:ascii="Times New Roman" w:hAnsi="Times New Roman" w:cs="Times New Roman"/>
                <w:color w:val="000000"/>
                <w:sz w:val="24"/>
                <w:szCs w:val="24"/>
              </w:rPr>
              <w:t>Омск, 2019</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3B44">
        <w:trPr>
          <w:trHeight w:hRule="exact" w:val="2222"/>
        </w:trPr>
        <w:tc>
          <w:tcPr>
            <w:tcW w:w="10788"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3B44" w:rsidRDefault="00563B44">
            <w:pPr>
              <w:spacing w:after="0" w:line="240" w:lineRule="auto"/>
              <w:rPr>
                <w:sz w:val="24"/>
                <w:szCs w:val="24"/>
              </w:rPr>
            </w:pPr>
          </w:p>
          <w:p w:rsidR="00563B44" w:rsidRDefault="00C36E29">
            <w:pPr>
              <w:spacing w:after="0" w:line="240" w:lineRule="auto"/>
              <w:rPr>
                <w:sz w:val="24"/>
                <w:szCs w:val="24"/>
              </w:rPr>
            </w:pPr>
            <w:r>
              <w:rPr>
                <w:rFonts w:ascii="Times New Roman" w:hAnsi="Times New Roman" w:cs="Times New Roman"/>
                <w:color w:val="000000"/>
                <w:sz w:val="24"/>
                <w:szCs w:val="24"/>
              </w:rPr>
              <w:t>к.пед.н., доцент _________________ /Шабалин А.М./</w:t>
            </w:r>
          </w:p>
          <w:p w:rsidR="00563B44" w:rsidRDefault="00563B44">
            <w:pPr>
              <w:spacing w:after="0" w:line="240" w:lineRule="auto"/>
              <w:rPr>
                <w:sz w:val="24"/>
                <w:szCs w:val="24"/>
              </w:rPr>
            </w:pPr>
          </w:p>
          <w:p w:rsidR="00563B44" w:rsidRDefault="00C36E2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563B44" w:rsidRDefault="00C36E29">
            <w:pPr>
              <w:spacing w:after="0" w:line="240" w:lineRule="auto"/>
              <w:rPr>
                <w:sz w:val="24"/>
                <w:szCs w:val="24"/>
              </w:rPr>
            </w:pPr>
            <w:r>
              <w:rPr>
                <w:rFonts w:ascii="Times New Roman" w:hAnsi="Times New Roman" w:cs="Times New Roman"/>
                <w:color w:val="000000"/>
                <w:sz w:val="24"/>
                <w:szCs w:val="24"/>
              </w:rPr>
              <w:t>Протокол от 22.03.2019 г.  №7</w:t>
            </w:r>
          </w:p>
        </w:tc>
      </w:tr>
      <w:tr w:rsidR="00563B44">
        <w:trPr>
          <w:trHeight w:hRule="exact" w:val="277"/>
        </w:trPr>
        <w:tc>
          <w:tcPr>
            <w:tcW w:w="10788"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277"/>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3B44">
        <w:trPr>
          <w:trHeight w:hRule="exact" w:val="555"/>
        </w:trPr>
        <w:tc>
          <w:tcPr>
            <w:tcW w:w="9640" w:type="dxa"/>
          </w:tcPr>
          <w:p w:rsidR="00563B44" w:rsidRDefault="00563B44"/>
        </w:tc>
      </w:tr>
      <w:tr w:rsidR="00563B44">
        <w:trPr>
          <w:trHeight w:hRule="exact" w:val="8751"/>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3B44" w:rsidRDefault="00C36E2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3B44" w:rsidRDefault="00C36E2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3B44" w:rsidRDefault="00C36E2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3B44" w:rsidRDefault="00C36E2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B44" w:rsidRDefault="00C36E2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3B44" w:rsidRDefault="00C36E2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3B44" w:rsidRDefault="00C36E2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3B44" w:rsidRDefault="00C36E2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3B44" w:rsidRDefault="00C36E2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3B44" w:rsidRDefault="00C36E2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3B44" w:rsidRDefault="00C36E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277"/>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3B44">
        <w:trPr>
          <w:trHeight w:hRule="exact" w:val="15113"/>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3B44" w:rsidRDefault="00C36E2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63B44" w:rsidRDefault="00C36E2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63B44" w:rsidRDefault="00C36E2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3B44" w:rsidRDefault="00C36E2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3B44" w:rsidRDefault="00C36E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3B44" w:rsidRDefault="00C36E29">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563B44" w:rsidRDefault="00C36E2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63B44" w:rsidRDefault="00C36E2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63B44" w:rsidRDefault="00C36E2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2019/2020 учебный год, утвержденным приказом ректора от 29.03.2019 №54;</w:t>
            </w:r>
          </w:p>
          <w:p w:rsidR="00563B44" w:rsidRDefault="00C36E2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«ИКТ и медиаинформационная грамотность» в течение 2019/2020 учебного года:</w:t>
            </w:r>
          </w:p>
          <w:p w:rsidR="00563B44" w:rsidRDefault="00C36E2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lastRenderedPageBreak/>
              <w:t>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563B44">
        <w:trPr>
          <w:trHeight w:hRule="exact" w:val="138"/>
        </w:trPr>
        <w:tc>
          <w:tcPr>
            <w:tcW w:w="9640" w:type="dxa"/>
          </w:tcPr>
          <w:p w:rsidR="00563B44" w:rsidRDefault="00563B44"/>
        </w:tc>
      </w:tr>
      <w:tr w:rsidR="00563B44">
        <w:trPr>
          <w:trHeight w:hRule="exact" w:val="1396"/>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1. Наименование дисциплины: К.М.02.03 «ИКТ и медиаинформационная грамотность».</w:t>
            </w:r>
          </w:p>
          <w:p w:rsidR="00563B44" w:rsidRDefault="00C36E2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3B44">
        <w:trPr>
          <w:trHeight w:hRule="exact" w:val="138"/>
        </w:trPr>
        <w:tc>
          <w:tcPr>
            <w:tcW w:w="9640" w:type="dxa"/>
          </w:tcPr>
          <w:p w:rsidR="00563B44" w:rsidRDefault="00563B44"/>
        </w:tc>
      </w:tr>
      <w:tr w:rsidR="00563B44">
        <w:trPr>
          <w:trHeight w:hRule="exact" w:val="3530"/>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3B44" w:rsidRDefault="00C36E2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«ИКТ и медиаинформационная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3B4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Код компетенции: ОПК-2</w:t>
            </w:r>
          </w:p>
          <w:p w:rsidR="00563B44" w:rsidRDefault="00C36E29">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563B44">
        <w:trPr>
          <w:trHeight w:hRule="exact" w:val="585"/>
        </w:trPr>
        <w:tc>
          <w:tcPr>
            <w:tcW w:w="9654" w:type="dxa"/>
            <w:shd w:val="clear" w:color="000000" w:fill="FFFFFF"/>
            <w:tcMar>
              <w:left w:w="34" w:type="dxa"/>
              <w:right w:w="34" w:type="dxa"/>
            </w:tcMar>
          </w:tcPr>
          <w:p w:rsidR="00563B44" w:rsidRDefault="00563B44">
            <w:pPr>
              <w:spacing w:after="0" w:line="240" w:lineRule="auto"/>
              <w:rPr>
                <w:sz w:val="24"/>
                <w:szCs w:val="24"/>
              </w:rPr>
            </w:pPr>
          </w:p>
          <w:p w:rsidR="00563B44" w:rsidRDefault="00C36E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B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563B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563B44">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563B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563B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563B4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 использованием материалов электронных изданий и сетевых ресурсов</w:t>
            </w:r>
          </w:p>
        </w:tc>
      </w:tr>
      <w:tr w:rsidR="00563B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563B44">
        <w:trPr>
          <w:trHeight w:hRule="exact" w:val="277"/>
        </w:trPr>
        <w:tc>
          <w:tcPr>
            <w:tcW w:w="9640" w:type="dxa"/>
          </w:tcPr>
          <w:p w:rsidR="00563B44" w:rsidRDefault="00563B44"/>
        </w:tc>
      </w:tr>
      <w:tr w:rsidR="00563B4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Код компетенции: УК-1</w:t>
            </w:r>
          </w:p>
          <w:p w:rsidR="00563B44" w:rsidRDefault="00C36E29">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563B44">
        <w:trPr>
          <w:trHeight w:hRule="exact" w:val="585"/>
        </w:trPr>
        <w:tc>
          <w:tcPr>
            <w:tcW w:w="9654" w:type="dxa"/>
            <w:shd w:val="clear" w:color="000000" w:fill="FFFFFF"/>
            <w:tcMar>
              <w:left w:w="34" w:type="dxa"/>
              <w:right w:w="34" w:type="dxa"/>
            </w:tcMar>
          </w:tcPr>
          <w:p w:rsidR="00563B44" w:rsidRDefault="00563B44">
            <w:pPr>
              <w:spacing w:after="0" w:line="240" w:lineRule="auto"/>
              <w:rPr>
                <w:sz w:val="24"/>
                <w:szCs w:val="24"/>
              </w:rPr>
            </w:pPr>
          </w:p>
          <w:p w:rsidR="00563B44" w:rsidRDefault="00C36E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3B44">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УК-1.4 знать основы современных технологий сбора, обработки и хранения информации</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63B4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lastRenderedPageBreak/>
              <w:t>УК-1.5 знать современные пакеты прикладных программ статистической обработки данных</w:t>
            </w:r>
          </w:p>
        </w:tc>
      </w:tr>
      <w:tr w:rsidR="00563B44">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УК-1.7 уметь использовать современные информационно-коммуникационные технологии (включая пакеты прикладных программ, локальные и глобальные компьютерные сети) для сбора, обработки и анализа информации</w:t>
            </w:r>
          </w:p>
        </w:tc>
      </w:tr>
      <w:tr w:rsidR="00563B4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УК-1.9 уметь читать и представлять статистические данные в разных видах (таблицы, диаграммы, графики), проводить все этапы статистической обработки информации</w:t>
            </w:r>
          </w:p>
        </w:tc>
      </w:tr>
      <w:tr w:rsidR="00563B4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УК-1.11 уметь осуществлять корректный подбор методов анализа, проводить обработку данных исследования и правильную интерпретацию результатов</w:t>
            </w:r>
          </w:p>
        </w:tc>
      </w:tr>
      <w:tr w:rsidR="00563B44">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УК-1.13 владеть технологиями анализа и синтеза информации на основе системного подхода, основными методами математической обработки информации</w:t>
            </w:r>
          </w:p>
        </w:tc>
      </w:tr>
      <w:tr w:rsidR="00563B44">
        <w:trPr>
          <w:trHeight w:hRule="exact" w:val="416"/>
        </w:trPr>
        <w:tc>
          <w:tcPr>
            <w:tcW w:w="3970" w:type="dxa"/>
          </w:tcPr>
          <w:p w:rsidR="00563B44" w:rsidRDefault="00563B44"/>
        </w:tc>
        <w:tc>
          <w:tcPr>
            <w:tcW w:w="1702" w:type="dxa"/>
          </w:tcPr>
          <w:p w:rsidR="00563B44" w:rsidRDefault="00563B44"/>
        </w:tc>
        <w:tc>
          <w:tcPr>
            <w:tcW w:w="1702" w:type="dxa"/>
          </w:tcPr>
          <w:p w:rsidR="00563B44" w:rsidRDefault="00563B44"/>
        </w:tc>
        <w:tc>
          <w:tcPr>
            <w:tcW w:w="426" w:type="dxa"/>
          </w:tcPr>
          <w:p w:rsidR="00563B44" w:rsidRDefault="00563B44"/>
        </w:tc>
        <w:tc>
          <w:tcPr>
            <w:tcW w:w="710" w:type="dxa"/>
          </w:tcPr>
          <w:p w:rsidR="00563B44" w:rsidRDefault="00563B44"/>
        </w:tc>
        <w:tc>
          <w:tcPr>
            <w:tcW w:w="143" w:type="dxa"/>
          </w:tcPr>
          <w:p w:rsidR="00563B44" w:rsidRDefault="00563B44"/>
        </w:tc>
        <w:tc>
          <w:tcPr>
            <w:tcW w:w="993" w:type="dxa"/>
          </w:tcPr>
          <w:p w:rsidR="00563B44" w:rsidRDefault="00563B44"/>
        </w:tc>
      </w:tr>
      <w:tr w:rsidR="00563B44">
        <w:trPr>
          <w:trHeight w:hRule="exact" w:val="304"/>
        </w:trPr>
        <w:tc>
          <w:tcPr>
            <w:tcW w:w="9654" w:type="dxa"/>
            <w:gridSpan w:val="7"/>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3B44">
        <w:trPr>
          <w:trHeight w:hRule="exact" w:val="1637"/>
        </w:trPr>
        <w:tc>
          <w:tcPr>
            <w:tcW w:w="9654" w:type="dxa"/>
            <w:gridSpan w:val="7"/>
            <w:shd w:val="clear" w:color="000000" w:fill="FFFFFF"/>
            <w:tcMar>
              <w:left w:w="34" w:type="dxa"/>
              <w:right w:w="34" w:type="dxa"/>
            </w:tcMar>
          </w:tcPr>
          <w:p w:rsidR="00563B44" w:rsidRDefault="00563B44">
            <w:pPr>
              <w:spacing w:after="0" w:line="240" w:lineRule="auto"/>
              <w:jc w:val="both"/>
              <w:rPr>
                <w:sz w:val="24"/>
                <w:szCs w:val="24"/>
              </w:rPr>
            </w:pPr>
          </w:p>
          <w:p w:rsidR="00563B44" w:rsidRDefault="00C36E29">
            <w:pPr>
              <w:spacing w:after="0" w:line="240" w:lineRule="auto"/>
              <w:jc w:val="both"/>
              <w:rPr>
                <w:sz w:val="24"/>
                <w:szCs w:val="24"/>
              </w:rPr>
            </w:pPr>
            <w:r>
              <w:rPr>
                <w:rFonts w:ascii="Times New Roman" w:hAnsi="Times New Roman" w:cs="Times New Roman"/>
                <w:color w:val="000000"/>
                <w:sz w:val="24"/>
                <w:szCs w:val="24"/>
              </w:rPr>
              <w:t>Дисциплина К.М.02.03 «ИКТ и медиаинформационная грамотность» относится к обязательной части, является дисциплиной Блока &lt;не удалось определить&gt;. «&lt;не удалось определить&gt;».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63B44">
        <w:trPr>
          <w:trHeight w:hRule="exact" w:val="138"/>
        </w:trPr>
        <w:tc>
          <w:tcPr>
            <w:tcW w:w="3970" w:type="dxa"/>
          </w:tcPr>
          <w:p w:rsidR="00563B44" w:rsidRDefault="00563B44"/>
        </w:tc>
        <w:tc>
          <w:tcPr>
            <w:tcW w:w="1702" w:type="dxa"/>
          </w:tcPr>
          <w:p w:rsidR="00563B44" w:rsidRDefault="00563B44"/>
        </w:tc>
        <w:tc>
          <w:tcPr>
            <w:tcW w:w="1702" w:type="dxa"/>
          </w:tcPr>
          <w:p w:rsidR="00563B44" w:rsidRDefault="00563B44"/>
        </w:tc>
        <w:tc>
          <w:tcPr>
            <w:tcW w:w="426" w:type="dxa"/>
          </w:tcPr>
          <w:p w:rsidR="00563B44" w:rsidRDefault="00563B44"/>
        </w:tc>
        <w:tc>
          <w:tcPr>
            <w:tcW w:w="710" w:type="dxa"/>
          </w:tcPr>
          <w:p w:rsidR="00563B44" w:rsidRDefault="00563B44"/>
        </w:tc>
        <w:tc>
          <w:tcPr>
            <w:tcW w:w="143" w:type="dxa"/>
          </w:tcPr>
          <w:p w:rsidR="00563B44" w:rsidRDefault="00563B44"/>
        </w:tc>
        <w:tc>
          <w:tcPr>
            <w:tcW w:w="993" w:type="dxa"/>
          </w:tcPr>
          <w:p w:rsidR="00563B44" w:rsidRDefault="00563B44"/>
        </w:tc>
      </w:tr>
      <w:tr w:rsidR="00563B4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Коды</w:t>
            </w:r>
          </w:p>
          <w:p w:rsidR="00563B44" w:rsidRDefault="00C36E29">
            <w:pPr>
              <w:spacing w:after="0" w:line="240" w:lineRule="auto"/>
              <w:jc w:val="center"/>
              <w:rPr>
                <w:sz w:val="24"/>
                <w:szCs w:val="24"/>
              </w:rPr>
            </w:pPr>
            <w:r>
              <w:rPr>
                <w:rFonts w:ascii="Times New Roman" w:hAnsi="Times New Roman" w:cs="Times New Roman"/>
                <w:color w:val="000000"/>
                <w:sz w:val="24"/>
                <w:szCs w:val="24"/>
              </w:rPr>
              <w:t>форми-</w:t>
            </w:r>
          </w:p>
          <w:p w:rsidR="00563B44" w:rsidRDefault="00C36E29">
            <w:pPr>
              <w:spacing w:after="0" w:line="240" w:lineRule="auto"/>
              <w:jc w:val="center"/>
              <w:rPr>
                <w:sz w:val="24"/>
                <w:szCs w:val="24"/>
              </w:rPr>
            </w:pPr>
            <w:r>
              <w:rPr>
                <w:rFonts w:ascii="Times New Roman" w:hAnsi="Times New Roman" w:cs="Times New Roman"/>
                <w:color w:val="000000"/>
                <w:sz w:val="24"/>
                <w:szCs w:val="24"/>
              </w:rPr>
              <w:t>руемых</w:t>
            </w:r>
          </w:p>
          <w:p w:rsidR="00563B44" w:rsidRDefault="00C36E29">
            <w:pPr>
              <w:spacing w:after="0" w:line="240" w:lineRule="auto"/>
              <w:jc w:val="center"/>
              <w:rPr>
                <w:sz w:val="24"/>
                <w:szCs w:val="24"/>
              </w:rPr>
            </w:pPr>
            <w:r>
              <w:rPr>
                <w:rFonts w:ascii="Times New Roman" w:hAnsi="Times New Roman" w:cs="Times New Roman"/>
                <w:color w:val="000000"/>
                <w:sz w:val="24"/>
                <w:szCs w:val="24"/>
              </w:rPr>
              <w:t>компе-</w:t>
            </w:r>
          </w:p>
          <w:p w:rsidR="00563B44" w:rsidRDefault="00C36E29">
            <w:pPr>
              <w:spacing w:after="0" w:line="240" w:lineRule="auto"/>
              <w:jc w:val="center"/>
              <w:rPr>
                <w:sz w:val="24"/>
                <w:szCs w:val="24"/>
              </w:rPr>
            </w:pPr>
            <w:r>
              <w:rPr>
                <w:rFonts w:ascii="Times New Roman" w:hAnsi="Times New Roman" w:cs="Times New Roman"/>
                <w:color w:val="000000"/>
                <w:sz w:val="24"/>
                <w:szCs w:val="24"/>
              </w:rPr>
              <w:t>тенций</w:t>
            </w:r>
          </w:p>
        </w:tc>
      </w:tr>
      <w:tr w:rsidR="00563B4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563B44"/>
        </w:tc>
      </w:tr>
      <w:tr w:rsidR="00563B4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563B44"/>
        </w:tc>
      </w:tr>
      <w:tr w:rsidR="00563B44">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ОПК-2, УК-1</w:t>
            </w:r>
          </w:p>
        </w:tc>
      </w:tr>
      <w:tr w:rsidR="00563B44">
        <w:trPr>
          <w:trHeight w:hRule="exact" w:val="138"/>
        </w:trPr>
        <w:tc>
          <w:tcPr>
            <w:tcW w:w="3970" w:type="dxa"/>
          </w:tcPr>
          <w:p w:rsidR="00563B44" w:rsidRDefault="00563B44"/>
        </w:tc>
        <w:tc>
          <w:tcPr>
            <w:tcW w:w="1702" w:type="dxa"/>
          </w:tcPr>
          <w:p w:rsidR="00563B44" w:rsidRDefault="00563B44"/>
        </w:tc>
        <w:tc>
          <w:tcPr>
            <w:tcW w:w="1702" w:type="dxa"/>
          </w:tcPr>
          <w:p w:rsidR="00563B44" w:rsidRDefault="00563B44"/>
        </w:tc>
        <w:tc>
          <w:tcPr>
            <w:tcW w:w="426" w:type="dxa"/>
          </w:tcPr>
          <w:p w:rsidR="00563B44" w:rsidRDefault="00563B44"/>
        </w:tc>
        <w:tc>
          <w:tcPr>
            <w:tcW w:w="710" w:type="dxa"/>
          </w:tcPr>
          <w:p w:rsidR="00563B44" w:rsidRDefault="00563B44"/>
        </w:tc>
        <w:tc>
          <w:tcPr>
            <w:tcW w:w="143" w:type="dxa"/>
          </w:tcPr>
          <w:p w:rsidR="00563B44" w:rsidRDefault="00563B44"/>
        </w:tc>
        <w:tc>
          <w:tcPr>
            <w:tcW w:w="993" w:type="dxa"/>
          </w:tcPr>
          <w:p w:rsidR="00563B44" w:rsidRDefault="00563B44"/>
        </w:tc>
      </w:tr>
      <w:tr w:rsidR="00563B44">
        <w:trPr>
          <w:trHeight w:hRule="exact" w:val="1125"/>
        </w:trPr>
        <w:tc>
          <w:tcPr>
            <w:tcW w:w="9654" w:type="dxa"/>
            <w:gridSpan w:val="7"/>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63B44">
        <w:trPr>
          <w:trHeight w:hRule="exact" w:val="585"/>
        </w:trPr>
        <w:tc>
          <w:tcPr>
            <w:tcW w:w="9654" w:type="dxa"/>
            <w:gridSpan w:val="7"/>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63B44" w:rsidRDefault="00C36E29">
            <w:pPr>
              <w:spacing w:after="0" w:line="240" w:lineRule="auto"/>
              <w:jc w:val="center"/>
              <w:rPr>
                <w:sz w:val="24"/>
                <w:szCs w:val="24"/>
              </w:rPr>
            </w:pPr>
            <w:r>
              <w:rPr>
                <w:rFonts w:ascii="Times New Roman" w:hAnsi="Times New Roman" w:cs="Times New Roman"/>
                <w:color w:val="000000"/>
                <w:sz w:val="24"/>
                <w:szCs w:val="24"/>
              </w:rPr>
              <w:t>Из них:</w:t>
            </w:r>
          </w:p>
        </w:tc>
      </w:tr>
      <w:tr w:rsidR="00563B44">
        <w:trPr>
          <w:trHeight w:hRule="exact" w:val="138"/>
        </w:trPr>
        <w:tc>
          <w:tcPr>
            <w:tcW w:w="3970" w:type="dxa"/>
          </w:tcPr>
          <w:p w:rsidR="00563B44" w:rsidRDefault="00563B44"/>
        </w:tc>
        <w:tc>
          <w:tcPr>
            <w:tcW w:w="1702" w:type="dxa"/>
          </w:tcPr>
          <w:p w:rsidR="00563B44" w:rsidRDefault="00563B44"/>
        </w:tc>
        <w:tc>
          <w:tcPr>
            <w:tcW w:w="1702" w:type="dxa"/>
          </w:tcPr>
          <w:p w:rsidR="00563B44" w:rsidRDefault="00563B44"/>
        </w:tc>
        <w:tc>
          <w:tcPr>
            <w:tcW w:w="426" w:type="dxa"/>
          </w:tcPr>
          <w:p w:rsidR="00563B44" w:rsidRDefault="00563B44"/>
        </w:tc>
        <w:tc>
          <w:tcPr>
            <w:tcW w:w="710" w:type="dxa"/>
          </w:tcPr>
          <w:p w:rsidR="00563B44" w:rsidRDefault="00563B44"/>
        </w:tc>
        <w:tc>
          <w:tcPr>
            <w:tcW w:w="143" w:type="dxa"/>
          </w:tcPr>
          <w:p w:rsidR="00563B44" w:rsidRDefault="00563B44"/>
        </w:tc>
        <w:tc>
          <w:tcPr>
            <w:tcW w:w="993" w:type="dxa"/>
          </w:tcPr>
          <w:p w:rsidR="00563B44" w:rsidRDefault="00563B44"/>
        </w:tc>
      </w:tr>
      <w:tr w:rsidR="00563B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54</w:t>
            </w:r>
          </w:p>
        </w:tc>
      </w:tr>
      <w:tr w:rsidR="00563B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18</w:t>
            </w:r>
          </w:p>
        </w:tc>
      </w:tr>
      <w:tr w:rsidR="00563B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18</w:t>
            </w:r>
          </w:p>
        </w:tc>
      </w:tr>
      <w:tr w:rsidR="00563B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18</w:t>
            </w:r>
          </w:p>
        </w:tc>
      </w:tr>
      <w:tr w:rsidR="00563B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0</w:t>
            </w:r>
          </w:p>
        </w:tc>
      </w:tr>
      <w:tr w:rsidR="00563B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54</w:t>
            </w:r>
          </w:p>
        </w:tc>
      </w:tr>
      <w:tr w:rsidR="00563B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0</w:t>
            </w:r>
          </w:p>
        </w:tc>
      </w:tr>
      <w:tr w:rsidR="00563B4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зачеты 2</w:t>
            </w:r>
          </w:p>
        </w:tc>
      </w:tr>
      <w:tr w:rsidR="00563B44">
        <w:trPr>
          <w:trHeight w:hRule="exact" w:val="138"/>
        </w:trPr>
        <w:tc>
          <w:tcPr>
            <w:tcW w:w="3970" w:type="dxa"/>
          </w:tcPr>
          <w:p w:rsidR="00563B44" w:rsidRDefault="00563B44"/>
        </w:tc>
        <w:tc>
          <w:tcPr>
            <w:tcW w:w="1702" w:type="dxa"/>
          </w:tcPr>
          <w:p w:rsidR="00563B44" w:rsidRDefault="00563B44"/>
        </w:tc>
        <w:tc>
          <w:tcPr>
            <w:tcW w:w="1702" w:type="dxa"/>
          </w:tcPr>
          <w:p w:rsidR="00563B44" w:rsidRDefault="00563B44"/>
        </w:tc>
        <w:tc>
          <w:tcPr>
            <w:tcW w:w="426" w:type="dxa"/>
          </w:tcPr>
          <w:p w:rsidR="00563B44" w:rsidRDefault="00563B44"/>
        </w:tc>
        <w:tc>
          <w:tcPr>
            <w:tcW w:w="710" w:type="dxa"/>
          </w:tcPr>
          <w:p w:rsidR="00563B44" w:rsidRDefault="00563B44"/>
        </w:tc>
        <w:tc>
          <w:tcPr>
            <w:tcW w:w="143" w:type="dxa"/>
          </w:tcPr>
          <w:p w:rsidR="00563B44" w:rsidRDefault="00563B44"/>
        </w:tc>
        <w:tc>
          <w:tcPr>
            <w:tcW w:w="993" w:type="dxa"/>
          </w:tcPr>
          <w:p w:rsidR="00563B44" w:rsidRDefault="00563B44"/>
        </w:tc>
      </w:tr>
      <w:tr w:rsidR="00563B44">
        <w:trPr>
          <w:trHeight w:hRule="exact" w:val="1666"/>
        </w:trPr>
        <w:tc>
          <w:tcPr>
            <w:tcW w:w="9654" w:type="dxa"/>
            <w:gridSpan w:val="7"/>
            <w:shd w:val="clear" w:color="000000" w:fill="FFFFFF"/>
            <w:tcMar>
              <w:left w:w="34" w:type="dxa"/>
              <w:right w:w="34" w:type="dxa"/>
            </w:tcMar>
          </w:tcPr>
          <w:p w:rsidR="00563B44" w:rsidRDefault="00563B44">
            <w:pPr>
              <w:spacing w:after="0" w:line="240" w:lineRule="auto"/>
              <w:jc w:val="center"/>
              <w:rPr>
                <w:sz w:val="24"/>
                <w:szCs w:val="24"/>
              </w:rPr>
            </w:pPr>
          </w:p>
          <w:p w:rsidR="00563B44" w:rsidRDefault="00C36E2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3B44" w:rsidRDefault="00563B44">
            <w:pPr>
              <w:spacing w:after="0" w:line="240" w:lineRule="auto"/>
              <w:jc w:val="center"/>
              <w:rPr>
                <w:sz w:val="24"/>
                <w:szCs w:val="24"/>
              </w:rPr>
            </w:pPr>
          </w:p>
          <w:p w:rsidR="00563B44" w:rsidRDefault="00C36E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3B44">
        <w:trPr>
          <w:trHeight w:hRule="exact" w:val="416"/>
        </w:trPr>
        <w:tc>
          <w:tcPr>
            <w:tcW w:w="3970" w:type="dxa"/>
          </w:tcPr>
          <w:p w:rsidR="00563B44" w:rsidRDefault="00563B44"/>
        </w:tc>
        <w:tc>
          <w:tcPr>
            <w:tcW w:w="1702" w:type="dxa"/>
          </w:tcPr>
          <w:p w:rsidR="00563B44" w:rsidRDefault="00563B44"/>
        </w:tc>
        <w:tc>
          <w:tcPr>
            <w:tcW w:w="1702" w:type="dxa"/>
          </w:tcPr>
          <w:p w:rsidR="00563B44" w:rsidRDefault="00563B44"/>
        </w:tc>
        <w:tc>
          <w:tcPr>
            <w:tcW w:w="426" w:type="dxa"/>
          </w:tcPr>
          <w:p w:rsidR="00563B44" w:rsidRDefault="00563B44"/>
        </w:tc>
        <w:tc>
          <w:tcPr>
            <w:tcW w:w="710" w:type="dxa"/>
          </w:tcPr>
          <w:p w:rsidR="00563B44" w:rsidRDefault="00563B44"/>
        </w:tc>
        <w:tc>
          <w:tcPr>
            <w:tcW w:w="143" w:type="dxa"/>
          </w:tcPr>
          <w:p w:rsidR="00563B44" w:rsidRDefault="00563B44"/>
        </w:tc>
        <w:tc>
          <w:tcPr>
            <w:tcW w:w="993" w:type="dxa"/>
          </w:tcPr>
          <w:p w:rsidR="00563B44" w:rsidRDefault="00563B44"/>
        </w:tc>
      </w:tr>
      <w:tr w:rsidR="00563B4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3B44" w:rsidRDefault="00C36E29">
            <w:pPr>
              <w:spacing w:after="0" w:line="240" w:lineRule="auto"/>
              <w:jc w:val="center"/>
              <w:rPr>
                <w:sz w:val="24"/>
                <w:szCs w:val="24"/>
              </w:rPr>
            </w:pPr>
            <w:r>
              <w:rPr>
                <w:rFonts w:ascii="Times New Roman" w:hAnsi="Times New Roman" w:cs="Times New Roman"/>
                <w:color w:val="000000"/>
                <w:sz w:val="24"/>
                <w:szCs w:val="24"/>
              </w:rPr>
              <w:t>Часов</w:t>
            </w:r>
          </w:p>
        </w:tc>
      </w:tr>
      <w:tr w:rsidR="00563B44">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Раздел 1. Введение в информационно- коммуникационные технологии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r>
      <w:tr w:rsidR="00563B4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1.   Медиаинформационная грамотность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lastRenderedPageBreak/>
              <w:t>2.    Электронная персональная образовательная среда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3.  Документальные и электронные источники информации. Аналитико- синтетическая переработка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1.   Основные возможности работы с редактором баз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2.   Основные возможности работы с редактором тестов My test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3.   Технология создания учебных видео фрагментов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1. Медиаинформационная грамотность как компетенция человека 21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2. Дистанционные технологии в образовании как средство расширения информационного образовательного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3. Структура и содержание электронной персональной образовательной среды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Раздел 2. Пакет прикладных программ Microsoft Office</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4.  Обработка текстовой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5.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6.   Создание мультимедийной презентации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4. Использование возможностей MS Word в работе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5. Основные возможности работы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6. Основы создания презентаций в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4.  Обработка числовой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5. Оформление текста реферата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6. Основы информационной и компьютерной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Раздел 3. Глобальная сеть Internet</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3B44" w:rsidRDefault="00563B44"/>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7. Создание цифровых образовательных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8. Техническое обеспечение информационной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9. ИКТ для обучения людей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7.Каталог образовательных интернет ресурсов по предметной области.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8.Электронный учебник: создание с помощью языка html (редактор NVU).</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9.Интерактивные технологии в обучении: примеры и технологии создания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7. Создание интерактивных заданий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8. Использование интерактивной доски для работы с цифровыми образовательными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9. Выбор аппаратуры и программного обеспечения для рабочего места ученика с ограниченными возможностями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r>
      <w:tr w:rsidR="00563B4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54</w:t>
            </w:r>
          </w:p>
        </w:tc>
      </w:tr>
      <w:tr w:rsidR="00563B4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563B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563B4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color w:val="000000"/>
                <w:sz w:val="24"/>
                <w:szCs w:val="24"/>
              </w:rPr>
              <w:t>108</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15391"/>
        </w:trPr>
        <w:tc>
          <w:tcPr>
            <w:tcW w:w="9654" w:type="dxa"/>
            <w:shd w:val="clear" w:color="000000" w:fill="FFFFFF"/>
            <w:tcMar>
              <w:left w:w="34" w:type="dxa"/>
              <w:right w:w="34" w:type="dxa"/>
            </w:tcMar>
          </w:tcPr>
          <w:p w:rsidR="00563B44" w:rsidRDefault="00563B44">
            <w:pPr>
              <w:spacing w:after="0" w:line="240" w:lineRule="auto"/>
              <w:jc w:val="both"/>
              <w:rPr>
                <w:sz w:val="20"/>
                <w:szCs w:val="20"/>
              </w:rPr>
            </w:pPr>
          </w:p>
          <w:p w:rsidR="00563B44" w:rsidRDefault="00C36E29">
            <w:pPr>
              <w:spacing w:after="0" w:line="240" w:lineRule="auto"/>
              <w:jc w:val="both"/>
              <w:rPr>
                <w:sz w:val="20"/>
                <w:szCs w:val="20"/>
              </w:rPr>
            </w:pPr>
            <w:r>
              <w:rPr>
                <w:rFonts w:ascii="Times New Roman" w:hAnsi="Times New Roman" w:cs="Times New Roman"/>
                <w:color w:val="000000"/>
                <w:sz w:val="20"/>
                <w:szCs w:val="20"/>
              </w:rPr>
              <w:t>* Примечания:</w:t>
            </w:r>
          </w:p>
          <w:p w:rsidR="00563B44" w:rsidRDefault="00C36E2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3B44" w:rsidRDefault="00C36E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3B44" w:rsidRDefault="00C36E2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3B44" w:rsidRDefault="00C36E2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3B44" w:rsidRDefault="00C36E2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3B44" w:rsidRDefault="00C36E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3B44" w:rsidRDefault="00C36E2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3B44" w:rsidRDefault="00C36E2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2493"/>
        </w:trPr>
        <w:tc>
          <w:tcPr>
            <w:tcW w:w="9654" w:type="dxa"/>
            <w:shd w:val="clear" w:color="000000" w:fill="FFFFFF"/>
            <w:tcMar>
              <w:left w:w="34" w:type="dxa"/>
              <w:right w:w="34" w:type="dxa"/>
            </w:tcMar>
          </w:tcPr>
          <w:p w:rsidR="00563B44" w:rsidRDefault="00C36E29">
            <w:pPr>
              <w:spacing w:after="0" w:line="240" w:lineRule="auto"/>
              <w:jc w:val="both"/>
              <w:rPr>
                <w:sz w:val="20"/>
                <w:szCs w:val="20"/>
              </w:rPr>
            </w:pPr>
            <w:r>
              <w:rPr>
                <w:rFonts w:ascii="Times New Roman" w:hAnsi="Times New Roman" w:cs="Times New Roman"/>
                <w:color w:val="000000"/>
                <w:sz w:val="20"/>
                <w:szCs w:val="20"/>
              </w:rPr>
              <w:lastRenderedPageBreak/>
              <w:t>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3B44">
        <w:trPr>
          <w:trHeight w:hRule="exact" w:val="585"/>
        </w:trPr>
        <w:tc>
          <w:tcPr>
            <w:tcW w:w="9654" w:type="dxa"/>
            <w:shd w:val="clear" w:color="000000" w:fill="FFFFFF"/>
            <w:tcMar>
              <w:left w:w="34" w:type="dxa"/>
              <w:right w:w="34" w:type="dxa"/>
            </w:tcMar>
          </w:tcPr>
          <w:p w:rsidR="00563B44" w:rsidRDefault="00563B44">
            <w:pPr>
              <w:spacing w:after="0" w:line="240" w:lineRule="auto"/>
              <w:rPr>
                <w:sz w:val="24"/>
                <w:szCs w:val="24"/>
              </w:rPr>
            </w:pPr>
          </w:p>
          <w:p w:rsidR="00563B44" w:rsidRDefault="00C36E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3B44">
        <w:trPr>
          <w:trHeight w:hRule="exact" w:val="277"/>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3B44">
        <w:trPr>
          <w:trHeight w:hRule="exact" w:val="26"/>
        </w:trPr>
        <w:tc>
          <w:tcPr>
            <w:tcW w:w="9654" w:type="dxa"/>
            <w:vMerge w:val="restart"/>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1.   Медиаинформационная грамотность педагога</w:t>
            </w:r>
          </w:p>
        </w:tc>
      </w:tr>
      <w:tr w:rsidR="00563B44">
        <w:trPr>
          <w:trHeight w:hRule="exact" w:val="277"/>
        </w:trPr>
        <w:tc>
          <w:tcPr>
            <w:tcW w:w="9654" w:type="dxa"/>
            <w:vMerge/>
            <w:shd w:val="clear" w:color="000000" w:fill="FFFFFF"/>
            <w:tcMar>
              <w:left w:w="34" w:type="dxa"/>
              <w:right w:w="34" w:type="dxa"/>
            </w:tcMar>
          </w:tcPr>
          <w:p w:rsidR="00563B44" w:rsidRDefault="00563B44"/>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Информационная грамотность. Цифровая грамотность. Информационная культура личности. Информационная культура общества. Составляющие профессиональной ИКТ- компетентности педагога.</w:t>
            </w:r>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2.    Электронная персональная образовательная среда педагога</w:t>
            </w:r>
          </w:p>
        </w:tc>
      </w:tr>
      <w:tr w:rsidR="00563B44">
        <w:trPr>
          <w:trHeight w:hRule="exact" w:val="109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 Дистанционное повышение квалификации. Создание коллекции ссылок на профессионально значимые сетевые ресурсы.</w:t>
            </w:r>
          </w:p>
        </w:tc>
      </w:tr>
      <w:tr w:rsidR="00563B44">
        <w:trPr>
          <w:trHeight w:hRule="exact" w:val="585"/>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3.  Документальные и электронные источники информации. Аналитико- синтетическая переработка информации</w:t>
            </w:r>
          </w:p>
        </w:tc>
      </w:tr>
      <w:tr w:rsidR="00563B44">
        <w:trPr>
          <w:trHeight w:hRule="exact" w:val="2178"/>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Документальные и электронные источники информации. Электронные каталоги библиотек. Технология поиска источников информации в каталогах библиотек. Тенденции развития электронных изданий. Интернет как мировой информационный ресурс. Поиск электронных источников информации. Оформление библиографических ссылок на документальные и электронные источники информации. Цели аналитико- синтетической переработки информации. Основные виды переработки аналитико- синтетической информации. Методы свертывания научной информации: подготовка планов, тезисов, конспектов, рефератов.</w:t>
            </w:r>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4.  Обработка текстовой информации</w:t>
            </w:r>
          </w:p>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5.  Обработка числовой информации</w:t>
            </w:r>
          </w:p>
        </w:tc>
      </w:tr>
      <w:tr w:rsidR="00563B44">
        <w:trPr>
          <w:trHeight w:hRule="exact" w:val="109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6.   Создание мультимедийной презентации</w:t>
            </w:r>
          </w:p>
        </w:tc>
      </w:tr>
      <w:tr w:rsidR="00563B44">
        <w:trPr>
          <w:trHeight w:hRule="exact" w:val="555"/>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Требования к представлению результатов информационной деятельности. Технология создания мультимедийной презентации.</w:t>
            </w:r>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7. Создание цифровых образовательных ресурсов</w:t>
            </w:r>
          </w:p>
        </w:tc>
      </w:tr>
      <w:tr w:rsidR="00563B44">
        <w:trPr>
          <w:trHeight w:hRule="exact" w:val="1907"/>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Понятие образовательного ресурса, цифрового образовательного ресурса. Классификации ЦОР. Эволюция способов взаимодействия с ЦОР. Уровни интерактивности ЦОР. Разработка ЦОР. Критерии для выбора инструментов для создания ЦОР. Функции ЦОР в учебном процессе. Интеграция информационных технологий в учебный процесс. Виды интерактивных заданий. Средства создания интерактивных заданий, направленных на формирование и совершенствование умений и навыков, обобщения и систематизации знаний.</w:t>
            </w:r>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8. Техническое обеспечение информационной образовательной среды</w:t>
            </w:r>
          </w:p>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Программного-аппаратные комплексы, способствующие реализации интерактивных образовательных технологий: интерактивные доски, документ-камеры, системы голосового ввода/вывода, цифровые лаборатории.</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lastRenderedPageBreak/>
              <w:t>9. ИКТ для обучения людей с ограниченными возможностями здоровья</w:t>
            </w:r>
          </w:p>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563B44">
        <w:trPr>
          <w:trHeight w:hRule="exact" w:val="277"/>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63B44">
        <w:trPr>
          <w:trHeight w:hRule="exact" w:val="14"/>
        </w:trPr>
        <w:tc>
          <w:tcPr>
            <w:tcW w:w="9640" w:type="dxa"/>
          </w:tcPr>
          <w:p w:rsidR="00563B44" w:rsidRDefault="00563B44"/>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1. Медиаинформационная грамотность как компетенция человека 21 века</w:t>
            </w:r>
          </w:p>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Структура электронной персональной образовательной среды педагога. Системы управления обучением. Персональный сайт, блог. Информационная грамотность. Цифровая грамотность.</w:t>
            </w:r>
          </w:p>
        </w:tc>
      </w:tr>
      <w:tr w:rsidR="00563B44">
        <w:trPr>
          <w:trHeight w:hRule="exact" w:val="14"/>
        </w:trPr>
        <w:tc>
          <w:tcPr>
            <w:tcW w:w="9640" w:type="dxa"/>
          </w:tcPr>
          <w:p w:rsidR="00563B44" w:rsidRDefault="00563B44"/>
        </w:tc>
      </w:tr>
      <w:tr w:rsidR="00563B44">
        <w:trPr>
          <w:trHeight w:hRule="exact" w:val="585"/>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2. Дистанционные технологии в образовании как средство расширения информационного образовательного пространства</w:t>
            </w:r>
          </w:p>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Формы обучения детей с ОВЗ. Возможности ИКТ при обучении детей с ОВЗ.</w:t>
            </w:r>
          </w:p>
          <w:p w:rsidR="00563B44" w:rsidRDefault="00C36E29">
            <w:pPr>
              <w:spacing w:after="0" w:line="240" w:lineRule="auto"/>
              <w:jc w:val="both"/>
              <w:rPr>
                <w:sz w:val="24"/>
                <w:szCs w:val="24"/>
              </w:rPr>
            </w:pPr>
            <w:r>
              <w:rPr>
                <w:rFonts w:ascii="Times New Roman" w:hAnsi="Times New Roman" w:cs="Times New Roman"/>
                <w:color w:val="000000"/>
                <w:sz w:val="24"/>
                <w:szCs w:val="24"/>
              </w:rPr>
              <w:t>Возможности технических средств и программного обеспечения для организации рабочего места обучающихся с нарушениями зрения, слуха, двигательной активности.</w:t>
            </w:r>
          </w:p>
        </w:tc>
      </w:tr>
      <w:tr w:rsidR="00563B44">
        <w:trPr>
          <w:trHeight w:hRule="exact" w:val="14"/>
        </w:trPr>
        <w:tc>
          <w:tcPr>
            <w:tcW w:w="9640" w:type="dxa"/>
          </w:tcPr>
          <w:p w:rsidR="00563B44" w:rsidRDefault="00563B44"/>
        </w:tc>
      </w:tr>
      <w:tr w:rsidR="00563B44">
        <w:trPr>
          <w:trHeight w:hRule="exact" w:val="585"/>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3. Структура и содержание электронной персональной образовательной среды педагога</w:t>
            </w:r>
          </w:p>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Структура и функции персональной образовательной среды педагога. Системы управления обучением. Персональный сайт, блог. Облачные хранилища данных. Социальные сети, сообщества.</w:t>
            </w:r>
          </w:p>
        </w:tc>
      </w:tr>
      <w:tr w:rsidR="00563B44">
        <w:trPr>
          <w:trHeight w:hRule="exact" w:val="14"/>
        </w:trPr>
        <w:tc>
          <w:tcPr>
            <w:tcW w:w="9640" w:type="dxa"/>
          </w:tcPr>
          <w:p w:rsidR="00563B44" w:rsidRDefault="00563B44"/>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4.  Обработка числовой информации</w:t>
            </w:r>
          </w:p>
        </w:tc>
      </w:tr>
      <w:tr w:rsidR="00563B44">
        <w:trPr>
          <w:trHeight w:hRule="exact" w:val="109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Обработка данных с использованием электронных таблиц. Визуализация результатов обработки числовых данных с использованием графиков и диаграмм. Использование сервисов Интернет для создания опросов и анкет, обработки и визуализации собранных данных.</w:t>
            </w:r>
          </w:p>
        </w:tc>
      </w:tr>
      <w:tr w:rsidR="00563B44">
        <w:trPr>
          <w:trHeight w:hRule="exact" w:val="14"/>
        </w:trPr>
        <w:tc>
          <w:tcPr>
            <w:tcW w:w="9640" w:type="dxa"/>
          </w:tcPr>
          <w:p w:rsidR="00563B44" w:rsidRDefault="00563B44"/>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5. Оформление текста реферата</w:t>
            </w:r>
          </w:p>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Требования к оформлению реферата. Форматирование и редактирование текста: использование стилей, создание автоматического оглавления и библиографического списка.</w:t>
            </w:r>
          </w:p>
        </w:tc>
      </w:tr>
      <w:tr w:rsidR="00563B44">
        <w:trPr>
          <w:trHeight w:hRule="exact" w:val="14"/>
        </w:trPr>
        <w:tc>
          <w:tcPr>
            <w:tcW w:w="9640" w:type="dxa"/>
          </w:tcPr>
          <w:p w:rsidR="00563B44" w:rsidRDefault="00563B44"/>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6. Основы информационной и компьютерной безопасности</w:t>
            </w:r>
          </w:p>
        </w:tc>
      </w:tr>
      <w:tr w:rsidR="00563B44">
        <w:trPr>
          <w:trHeight w:hRule="exact" w:val="555"/>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Общая характеристика средств и методов защиты информации. Компьютерные вирусы. Антивирусные программные средства.</w:t>
            </w:r>
          </w:p>
        </w:tc>
      </w:tr>
      <w:tr w:rsidR="00563B44">
        <w:trPr>
          <w:trHeight w:hRule="exact" w:val="14"/>
        </w:trPr>
        <w:tc>
          <w:tcPr>
            <w:tcW w:w="9640" w:type="dxa"/>
          </w:tcPr>
          <w:p w:rsidR="00563B44" w:rsidRDefault="00563B44"/>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7. Создание интерактивных заданий</w:t>
            </w:r>
          </w:p>
        </w:tc>
      </w:tr>
      <w:tr w:rsidR="00563B44">
        <w:trPr>
          <w:trHeight w:hRule="exact" w:val="136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Понятие цифровые образовательные ресурсы (ЦОР). Виды ЦОР по функциям в учебном процессе. Интерактивное задание. Виды интерактивных заданий по форме ввода ответа. Способы создания интерактивных заданий. Критерии выбора инструмента для создания</w:t>
            </w:r>
          </w:p>
          <w:p w:rsidR="00563B44" w:rsidRDefault="00C36E29">
            <w:pPr>
              <w:spacing w:after="0" w:line="240" w:lineRule="auto"/>
              <w:jc w:val="both"/>
              <w:rPr>
                <w:sz w:val="24"/>
                <w:szCs w:val="24"/>
              </w:rPr>
            </w:pPr>
            <w:r>
              <w:rPr>
                <w:rFonts w:ascii="Times New Roman" w:hAnsi="Times New Roman" w:cs="Times New Roman"/>
                <w:color w:val="000000"/>
                <w:sz w:val="24"/>
                <w:szCs w:val="24"/>
              </w:rPr>
              <w:t>интерактивных ЦОР.</w:t>
            </w:r>
          </w:p>
        </w:tc>
      </w:tr>
      <w:tr w:rsidR="00563B44">
        <w:trPr>
          <w:trHeight w:hRule="exact" w:val="14"/>
        </w:trPr>
        <w:tc>
          <w:tcPr>
            <w:tcW w:w="9640" w:type="dxa"/>
          </w:tcPr>
          <w:p w:rsidR="00563B44" w:rsidRDefault="00563B44"/>
        </w:tc>
      </w:tr>
      <w:tr w:rsidR="00563B44">
        <w:trPr>
          <w:trHeight w:hRule="exact" w:val="585"/>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8. Использование интерактивной доски для работы с цифровыми образовательными ресурсами</w:t>
            </w:r>
          </w:p>
        </w:tc>
      </w:tr>
      <w:tr w:rsidR="00563B44">
        <w:trPr>
          <w:trHeight w:hRule="exact" w:val="555"/>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Базовых возможностях программного обеспечения для интерактивной доски. Базовые возможности панели инструментов интерактивной доски на практике.</w:t>
            </w:r>
          </w:p>
        </w:tc>
      </w:tr>
      <w:tr w:rsidR="00563B44">
        <w:trPr>
          <w:trHeight w:hRule="exact" w:val="14"/>
        </w:trPr>
        <w:tc>
          <w:tcPr>
            <w:tcW w:w="9640" w:type="dxa"/>
          </w:tcPr>
          <w:p w:rsidR="00563B44" w:rsidRDefault="00563B44"/>
        </w:tc>
      </w:tr>
      <w:tr w:rsidR="00563B44">
        <w:trPr>
          <w:trHeight w:hRule="exact" w:val="585"/>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9. Выбор аппаратуры и программного обеспечения для рабочего места ученика с ограниченными возможностями здоровья</w:t>
            </w:r>
          </w:p>
        </w:tc>
      </w:tr>
      <w:tr w:rsidR="00563B44">
        <w:trPr>
          <w:trHeight w:hRule="exact" w:val="82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Группы обучающихся с ОВЗ. Специальные условия обучения. Формы обучения детей с ОВЗ. Технические средства и ИКТ для обучающихся  с  нарушениями  зрения, слуха, с моторными нарушениями. Средства дистанционной коммуникации.</w:t>
            </w:r>
          </w:p>
        </w:tc>
      </w:tr>
      <w:tr w:rsidR="00563B44">
        <w:trPr>
          <w:trHeight w:hRule="exact" w:val="277"/>
        </w:trPr>
        <w:tc>
          <w:tcPr>
            <w:tcW w:w="9654" w:type="dxa"/>
            <w:shd w:val="clear" w:color="000000" w:fill="FFFFFF"/>
            <w:tcMar>
              <w:left w:w="34" w:type="dxa"/>
              <w:right w:w="34" w:type="dxa"/>
            </w:tcMar>
          </w:tcPr>
          <w:p w:rsidR="00563B44" w:rsidRDefault="00C36E29">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r w:rsidR="00563B44">
        <w:trPr>
          <w:trHeight w:hRule="exact" w:val="31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1.   Основные возможности работы с редактором баз данных MS ACCESS</w:t>
            </w:r>
          </w:p>
        </w:tc>
      </w:tr>
      <w:tr w:rsidR="00563B44">
        <w:trPr>
          <w:trHeight w:hRule="exact" w:val="31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2.   Основные возможности работы с редактором тестов My test</w:t>
            </w:r>
          </w:p>
        </w:tc>
      </w:tr>
      <w:tr w:rsidR="00563B44">
        <w:trPr>
          <w:trHeight w:hRule="exact" w:val="31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3.   Технология создания учебных видео фрагментов</w:t>
            </w:r>
          </w:p>
        </w:tc>
      </w:tr>
      <w:tr w:rsidR="00563B44">
        <w:trPr>
          <w:trHeight w:hRule="exact" w:val="31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4. Использование возможностей MS Word в работе учителя</w:t>
            </w:r>
          </w:p>
        </w:tc>
      </w:tr>
      <w:tr w:rsidR="00563B44">
        <w:trPr>
          <w:trHeight w:hRule="exact" w:val="31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5. Основные возможности работы в MS EXCEL</w:t>
            </w:r>
          </w:p>
        </w:tc>
      </w:tr>
      <w:tr w:rsidR="00563B44">
        <w:trPr>
          <w:trHeight w:hRule="exact" w:val="31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6. Основы создания презентаций в MS POWER POINT</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3B44">
        <w:trPr>
          <w:trHeight w:hRule="exact" w:val="314"/>
        </w:trPr>
        <w:tc>
          <w:tcPr>
            <w:tcW w:w="9654" w:type="dxa"/>
            <w:gridSpan w:val="2"/>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lastRenderedPageBreak/>
              <w:t>7.Каталог образовательных интернет ресурсов по предметной области.</w:t>
            </w:r>
          </w:p>
        </w:tc>
      </w:tr>
      <w:tr w:rsidR="00563B44">
        <w:trPr>
          <w:trHeight w:hRule="exact" w:val="314"/>
        </w:trPr>
        <w:tc>
          <w:tcPr>
            <w:tcW w:w="9654" w:type="dxa"/>
            <w:gridSpan w:val="2"/>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8.Электронный учебник: создание с помощью языка html (редактор NVU).</w:t>
            </w:r>
          </w:p>
        </w:tc>
      </w:tr>
      <w:tr w:rsidR="00563B44">
        <w:trPr>
          <w:trHeight w:hRule="exact" w:val="314"/>
        </w:trPr>
        <w:tc>
          <w:tcPr>
            <w:tcW w:w="9654" w:type="dxa"/>
            <w:gridSpan w:val="2"/>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9.Интерактивные технологии в обучении: примеры и технологии создания</w:t>
            </w:r>
          </w:p>
        </w:tc>
      </w:tr>
      <w:tr w:rsidR="00563B44">
        <w:trPr>
          <w:trHeight w:hRule="exact" w:val="855"/>
        </w:trPr>
        <w:tc>
          <w:tcPr>
            <w:tcW w:w="9654" w:type="dxa"/>
            <w:gridSpan w:val="2"/>
            <w:shd w:val="clear" w:color="000000" w:fill="FFFFFF"/>
            <w:tcMar>
              <w:left w:w="34" w:type="dxa"/>
              <w:right w:w="34" w:type="dxa"/>
            </w:tcMar>
          </w:tcPr>
          <w:p w:rsidR="00563B44" w:rsidRDefault="00563B44">
            <w:pPr>
              <w:spacing w:after="0" w:line="240" w:lineRule="auto"/>
              <w:rPr>
                <w:sz w:val="24"/>
                <w:szCs w:val="24"/>
              </w:rPr>
            </w:pPr>
          </w:p>
          <w:p w:rsidR="00563B44" w:rsidRDefault="00C36E2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3B44">
        <w:trPr>
          <w:trHeight w:hRule="exact" w:val="5182"/>
        </w:trPr>
        <w:tc>
          <w:tcPr>
            <w:tcW w:w="9654" w:type="dxa"/>
            <w:gridSpan w:val="2"/>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«ИКТ и медиаинформационная грамотность» / Шабалин А.М.. – Омск: Изд-во Омской гуманитарной академии, 2019.</w:t>
            </w:r>
          </w:p>
          <w:p w:rsidR="00563B44" w:rsidRDefault="00C36E2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3B44" w:rsidRDefault="00C36E2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3B44" w:rsidRDefault="00C36E2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3B44">
        <w:trPr>
          <w:trHeight w:hRule="exact" w:val="138"/>
        </w:trPr>
        <w:tc>
          <w:tcPr>
            <w:tcW w:w="285" w:type="dxa"/>
          </w:tcPr>
          <w:p w:rsidR="00563B44" w:rsidRDefault="00563B44"/>
        </w:tc>
        <w:tc>
          <w:tcPr>
            <w:tcW w:w="9356" w:type="dxa"/>
          </w:tcPr>
          <w:p w:rsidR="00563B44" w:rsidRDefault="00563B44"/>
        </w:tc>
      </w:tr>
      <w:tr w:rsidR="00563B44">
        <w:trPr>
          <w:trHeight w:hRule="exact" w:val="855"/>
        </w:trPr>
        <w:tc>
          <w:tcPr>
            <w:tcW w:w="9654" w:type="dxa"/>
            <w:gridSpan w:val="2"/>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3B44" w:rsidRDefault="00C36E29">
            <w:pPr>
              <w:spacing w:after="0" w:line="240" w:lineRule="auto"/>
              <w:rPr>
                <w:sz w:val="24"/>
                <w:szCs w:val="24"/>
              </w:rPr>
            </w:pPr>
            <w:r>
              <w:rPr>
                <w:rFonts w:ascii="Times New Roman" w:hAnsi="Times New Roman" w:cs="Times New Roman"/>
                <w:b/>
                <w:color w:val="000000"/>
                <w:sz w:val="24"/>
                <w:szCs w:val="24"/>
              </w:rPr>
              <w:t>Основная:</w:t>
            </w:r>
          </w:p>
        </w:tc>
      </w:tr>
      <w:tr w:rsidR="00563B44">
        <w:trPr>
          <w:trHeight w:hRule="exact" w:val="826"/>
        </w:trPr>
        <w:tc>
          <w:tcPr>
            <w:tcW w:w="9654" w:type="dxa"/>
            <w:gridSpan w:val="2"/>
            <w:shd w:val="clear" w:color="000000" w:fill="FFFFFF"/>
            <w:tcMar>
              <w:left w:w="34" w:type="dxa"/>
              <w:right w:w="34" w:type="dxa"/>
            </w:tcMar>
          </w:tcPr>
          <w:p w:rsidR="00563B44" w:rsidRDefault="00C36E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инфокоммуникационных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Катунин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978-5-4486-0335-8.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E026E">
                <w:rPr>
                  <w:rStyle w:val="a3"/>
                </w:rPr>
                <w:t>http://www.iprbookshop.ru/74561.html</w:t>
              </w:r>
            </w:hyperlink>
            <w:r>
              <w:t xml:space="preserve"> </w:t>
            </w:r>
          </w:p>
        </w:tc>
      </w:tr>
      <w:tr w:rsidR="00563B44">
        <w:trPr>
          <w:trHeight w:hRule="exact" w:val="1096"/>
        </w:trPr>
        <w:tc>
          <w:tcPr>
            <w:tcW w:w="9654" w:type="dxa"/>
            <w:gridSpan w:val="2"/>
            <w:shd w:val="clear" w:color="000000" w:fill="FFFFFF"/>
            <w:tcMar>
              <w:left w:w="34" w:type="dxa"/>
              <w:right w:w="34" w:type="dxa"/>
            </w:tcMar>
          </w:tcPr>
          <w:p w:rsidR="00563B44" w:rsidRDefault="00C36E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гуманитариев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Кедрова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Муромцева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Муромцев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Потемкин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Кушлянская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Колыбасова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978-5-534-01031-2.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E026E">
                <w:rPr>
                  <w:rStyle w:val="a3"/>
                </w:rPr>
                <w:t>https://www.biblio-online.ru/bcode/436461</w:t>
              </w:r>
            </w:hyperlink>
            <w:r>
              <w:t xml:space="preserve"> </w:t>
            </w:r>
          </w:p>
        </w:tc>
      </w:tr>
      <w:tr w:rsidR="00563B44">
        <w:trPr>
          <w:trHeight w:hRule="exact" w:val="826"/>
        </w:trPr>
        <w:tc>
          <w:tcPr>
            <w:tcW w:w="9654" w:type="dxa"/>
            <w:gridSpan w:val="2"/>
            <w:shd w:val="clear" w:color="000000" w:fill="FFFFFF"/>
            <w:tcMar>
              <w:left w:w="34" w:type="dxa"/>
              <w:right w:w="34" w:type="dxa"/>
            </w:tcMar>
          </w:tcPr>
          <w:p w:rsidR="00563B44" w:rsidRDefault="00C36E2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Гаврилов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978-5-534-00814-2.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E026E">
                <w:rPr>
                  <w:rStyle w:val="a3"/>
                </w:rPr>
                <w:t>https://www.biblio-online.ru/bcode/431772</w:t>
              </w:r>
            </w:hyperlink>
            <w:r>
              <w:t xml:space="preserve"> </w:t>
            </w:r>
          </w:p>
        </w:tc>
      </w:tr>
      <w:tr w:rsidR="00563B44">
        <w:trPr>
          <w:trHeight w:hRule="exact" w:val="277"/>
        </w:trPr>
        <w:tc>
          <w:tcPr>
            <w:tcW w:w="285" w:type="dxa"/>
          </w:tcPr>
          <w:p w:rsidR="00563B44" w:rsidRDefault="00563B44"/>
        </w:tc>
        <w:tc>
          <w:tcPr>
            <w:tcW w:w="9370"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i/>
                <w:color w:val="000000"/>
                <w:sz w:val="24"/>
                <w:szCs w:val="24"/>
              </w:rPr>
              <w:t>Дополнительная:</w:t>
            </w:r>
          </w:p>
        </w:tc>
      </w:tr>
      <w:tr w:rsidR="00563B44">
        <w:trPr>
          <w:trHeight w:hRule="exact" w:val="26"/>
        </w:trPr>
        <w:tc>
          <w:tcPr>
            <w:tcW w:w="9654" w:type="dxa"/>
            <w:gridSpan w:val="2"/>
            <w:vMerge w:val="restart"/>
            <w:shd w:val="clear" w:color="000000" w:fill="FFFFFF"/>
            <w:tcMar>
              <w:left w:w="34" w:type="dxa"/>
              <w:right w:w="34" w:type="dxa"/>
            </w:tcMar>
          </w:tcPr>
          <w:p w:rsidR="00563B44" w:rsidRDefault="00C36E2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Широких</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E026E">
                <w:rPr>
                  <w:rStyle w:val="a3"/>
                </w:rPr>
                <w:t>http://www.iprbookshop.ru/32042.html</w:t>
              </w:r>
            </w:hyperlink>
            <w:r>
              <w:t xml:space="preserve"> </w:t>
            </w:r>
          </w:p>
        </w:tc>
      </w:tr>
      <w:tr w:rsidR="00563B44">
        <w:trPr>
          <w:trHeight w:hRule="exact" w:val="799"/>
        </w:trPr>
        <w:tc>
          <w:tcPr>
            <w:tcW w:w="9654" w:type="dxa"/>
            <w:gridSpan w:val="2"/>
            <w:vMerge/>
            <w:shd w:val="clear" w:color="000000" w:fill="FFFFFF"/>
            <w:tcMar>
              <w:left w:w="34" w:type="dxa"/>
              <w:right w:w="34" w:type="dxa"/>
            </w:tcMar>
          </w:tcPr>
          <w:p w:rsidR="00563B44" w:rsidRDefault="00563B44"/>
        </w:tc>
      </w:tr>
      <w:tr w:rsidR="00563B44">
        <w:trPr>
          <w:trHeight w:hRule="exact" w:val="1096"/>
        </w:trPr>
        <w:tc>
          <w:tcPr>
            <w:tcW w:w="9654" w:type="dxa"/>
            <w:gridSpan w:val="2"/>
            <w:shd w:val="clear" w:color="000000" w:fill="FFFFFF"/>
            <w:tcMar>
              <w:left w:w="34" w:type="dxa"/>
              <w:right w:w="34" w:type="dxa"/>
            </w:tcMar>
          </w:tcPr>
          <w:p w:rsidR="00563B44" w:rsidRDefault="00C36E2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Обухова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Московская</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водного</w:t>
            </w:r>
            <w:r>
              <w:t xml:space="preserve"> </w:t>
            </w:r>
            <w:r>
              <w:rPr>
                <w:rFonts w:ascii="Times New Roman" w:hAnsi="Times New Roman" w:cs="Times New Roman"/>
                <w:color w:val="000000"/>
                <w:sz w:val="24"/>
                <w:szCs w:val="24"/>
              </w:rPr>
              <w:t>транспорта,</w:t>
            </w:r>
            <w:r>
              <w:t xml:space="preserve"> </w:t>
            </w:r>
            <w:r>
              <w:rPr>
                <w:rFonts w:ascii="Times New Roman" w:hAnsi="Times New Roman" w:cs="Times New Roman"/>
                <w:color w:val="000000"/>
                <w:sz w:val="24"/>
                <w:szCs w:val="24"/>
              </w:rPr>
              <w:t>2008.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E026E">
                <w:rPr>
                  <w:rStyle w:val="a3"/>
                </w:rPr>
                <w:t>http://www.iprbookshop.ru/46712.html</w:t>
              </w:r>
            </w:hyperlink>
            <w:r>
              <w:t xml:space="preserve"> </w:t>
            </w:r>
          </w:p>
        </w:tc>
      </w:tr>
      <w:tr w:rsidR="00563B44">
        <w:trPr>
          <w:trHeight w:hRule="exact" w:val="585"/>
        </w:trPr>
        <w:tc>
          <w:tcPr>
            <w:tcW w:w="9654" w:type="dxa"/>
            <w:gridSpan w:val="2"/>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3B44">
        <w:trPr>
          <w:trHeight w:hRule="exact" w:val="1881"/>
        </w:trPr>
        <w:tc>
          <w:tcPr>
            <w:tcW w:w="9654" w:type="dxa"/>
            <w:gridSpan w:val="2"/>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E026E">
                <w:rPr>
                  <w:rStyle w:val="a3"/>
                  <w:rFonts w:ascii="Times New Roman" w:hAnsi="Times New Roman" w:cs="Times New Roman"/>
                  <w:sz w:val="24"/>
                  <w:szCs w:val="24"/>
                </w:rPr>
                <w:t>http://www.iprbookshop.ru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E026E">
                <w:rPr>
                  <w:rStyle w:val="a3"/>
                  <w:rFonts w:ascii="Times New Roman" w:hAnsi="Times New Roman" w:cs="Times New Roman"/>
                  <w:sz w:val="24"/>
                  <w:szCs w:val="24"/>
                </w:rPr>
                <w:t>http://biblio-online.ru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E026E">
                <w:rPr>
                  <w:rStyle w:val="a3"/>
                  <w:rFonts w:ascii="Times New Roman" w:hAnsi="Times New Roman" w:cs="Times New Roman"/>
                  <w:sz w:val="24"/>
                  <w:szCs w:val="24"/>
                </w:rPr>
                <w:t>http://window.edu.ru/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E026E">
                <w:rPr>
                  <w:rStyle w:val="a3"/>
                  <w:rFonts w:ascii="Times New Roman" w:hAnsi="Times New Roman" w:cs="Times New Roman"/>
                  <w:sz w:val="24"/>
                  <w:szCs w:val="24"/>
                </w:rPr>
                <w:t>http://elibrary.ru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E026E">
                <w:rPr>
                  <w:rStyle w:val="a3"/>
                  <w:rFonts w:ascii="Times New Roman" w:hAnsi="Times New Roman" w:cs="Times New Roman"/>
                  <w:sz w:val="24"/>
                  <w:szCs w:val="24"/>
                </w:rPr>
                <w:t>http://www.sciencedirect.com</w:t>
              </w:r>
            </w:hyperlink>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8128"/>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lastRenderedPageBreak/>
              <w:t xml:space="preserve">6.    Федеральный портал «Российское образование» Режим доступа:  </w:t>
            </w:r>
            <w:hyperlink r:id="rId14" w:history="1">
              <w:r w:rsidR="0038184B">
                <w:rPr>
                  <w:rStyle w:val="a3"/>
                  <w:rFonts w:ascii="Times New Roman" w:hAnsi="Times New Roman" w:cs="Times New Roman"/>
                  <w:sz w:val="24"/>
                  <w:szCs w:val="24"/>
                </w:rPr>
                <w:t>www.edu.ru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E026E">
                <w:rPr>
                  <w:rStyle w:val="a3"/>
                  <w:rFonts w:ascii="Times New Roman" w:hAnsi="Times New Roman" w:cs="Times New Roman"/>
                  <w:sz w:val="24"/>
                  <w:szCs w:val="24"/>
                </w:rPr>
                <w:t>http://journals.cambridge.org</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E026E">
                <w:rPr>
                  <w:rStyle w:val="a3"/>
                  <w:rFonts w:ascii="Times New Roman" w:hAnsi="Times New Roman" w:cs="Times New Roman"/>
                  <w:sz w:val="24"/>
                  <w:szCs w:val="24"/>
                </w:rPr>
                <w:t>http://www.oxfordjoumals.org</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E026E">
                <w:rPr>
                  <w:rStyle w:val="a3"/>
                  <w:rFonts w:ascii="Times New Roman" w:hAnsi="Times New Roman" w:cs="Times New Roman"/>
                  <w:sz w:val="24"/>
                  <w:szCs w:val="24"/>
                </w:rPr>
                <w:t>http://dic.academic.ru/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E026E">
                <w:rPr>
                  <w:rStyle w:val="a3"/>
                  <w:rFonts w:ascii="Times New Roman" w:hAnsi="Times New Roman" w:cs="Times New Roman"/>
                  <w:sz w:val="24"/>
                  <w:szCs w:val="24"/>
                </w:rPr>
                <w:t>http://www.benran.ru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E026E">
                <w:rPr>
                  <w:rStyle w:val="a3"/>
                  <w:rFonts w:ascii="Times New Roman" w:hAnsi="Times New Roman" w:cs="Times New Roman"/>
                  <w:sz w:val="24"/>
                  <w:szCs w:val="24"/>
                </w:rPr>
                <w:t>http://www.gks.ru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E026E">
                <w:rPr>
                  <w:rStyle w:val="a3"/>
                  <w:rFonts w:ascii="Times New Roman" w:hAnsi="Times New Roman" w:cs="Times New Roman"/>
                  <w:sz w:val="24"/>
                  <w:szCs w:val="24"/>
                </w:rPr>
                <w:t>http://diss.rsl.ru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E026E">
                <w:rPr>
                  <w:rStyle w:val="a3"/>
                  <w:rFonts w:ascii="Times New Roman" w:hAnsi="Times New Roman" w:cs="Times New Roman"/>
                  <w:sz w:val="24"/>
                  <w:szCs w:val="24"/>
                </w:rPr>
                <w:t>http://ru.spinform.ru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3B44" w:rsidRDefault="00C36E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3B44">
        <w:trPr>
          <w:trHeight w:hRule="exact" w:val="31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3B44">
        <w:trPr>
          <w:trHeight w:hRule="exact" w:val="6948"/>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3B44" w:rsidRDefault="00C36E2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3B44" w:rsidRDefault="00C36E2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63B44" w:rsidRDefault="00C36E2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3B44" w:rsidRDefault="00C36E2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3B44" w:rsidRDefault="00C36E2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3B44" w:rsidRDefault="00C36E2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686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lastRenderedPageBreak/>
              <w:t>решить 1-2 аналогичные задачи. При решении задач всегда необходимо комментировать свои действия и не забывать о содержательной интерпретации.</w:t>
            </w:r>
          </w:p>
          <w:p w:rsidR="00563B44" w:rsidRDefault="00C36E2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3B44" w:rsidRDefault="00C36E2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3B44" w:rsidRDefault="00C36E2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3B44" w:rsidRDefault="00C36E2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3B44">
        <w:trPr>
          <w:trHeight w:hRule="exact" w:val="855"/>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3B44">
        <w:trPr>
          <w:trHeight w:hRule="exact" w:val="2989"/>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3B44" w:rsidRDefault="00563B44">
            <w:pPr>
              <w:spacing w:after="0" w:line="240" w:lineRule="auto"/>
              <w:jc w:val="both"/>
              <w:rPr>
                <w:sz w:val="24"/>
                <w:szCs w:val="24"/>
              </w:rPr>
            </w:pPr>
          </w:p>
          <w:p w:rsidR="00563B44" w:rsidRDefault="00C36E29">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3B44" w:rsidRDefault="00C36E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3B44" w:rsidRDefault="00C36E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3B44" w:rsidRDefault="00C36E2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3B44" w:rsidRDefault="00C36E2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3B44" w:rsidRDefault="00C36E2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3B44" w:rsidRDefault="00563B44">
            <w:pPr>
              <w:spacing w:after="0" w:line="240" w:lineRule="auto"/>
              <w:jc w:val="both"/>
              <w:rPr>
                <w:sz w:val="24"/>
                <w:szCs w:val="24"/>
              </w:rPr>
            </w:pPr>
          </w:p>
          <w:p w:rsidR="00563B44" w:rsidRDefault="00C36E2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3B44">
        <w:trPr>
          <w:trHeight w:hRule="exact" w:val="585"/>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0E026E">
                <w:rPr>
                  <w:rStyle w:val="a3"/>
                  <w:rFonts w:ascii="Times New Roman" w:hAnsi="Times New Roman" w:cs="Times New Roman"/>
                  <w:sz w:val="24"/>
                  <w:szCs w:val="24"/>
                </w:rPr>
                <w:t>http://www.consultant.ru/edu/student/study/</w:t>
              </w:r>
            </w:hyperlink>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0E026E">
                <w:rPr>
                  <w:rStyle w:val="a3"/>
                  <w:rFonts w:ascii="Times New Roman" w:hAnsi="Times New Roman" w:cs="Times New Roman"/>
                  <w:sz w:val="24"/>
                  <w:szCs w:val="24"/>
                </w:rPr>
                <w:t>http://edu.garant.ru/omga/</w:t>
              </w:r>
            </w:hyperlink>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0E026E">
                <w:rPr>
                  <w:rStyle w:val="a3"/>
                  <w:rFonts w:ascii="Times New Roman" w:hAnsi="Times New Roman" w:cs="Times New Roman"/>
                  <w:sz w:val="24"/>
                  <w:szCs w:val="24"/>
                </w:rPr>
                <w:t>http://pravo.gov.ru</w:t>
              </w:r>
            </w:hyperlink>
          </w:p>
        </w:tc>
      </w:tr>
      <w:tr w:rsidR="00563B44">
        <w:trPr>
          <w:trHeight w:hRule="exact" w:val="585"/>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63B44" w:rsidRDefault="00C36E29">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0E026E">
                <w:rPr>
                  <w:rStyle w:val="a3"/>
                  <w:rFonts w:ascii="Times New Roman" w:hAnsi="Times New Roman" w:cs="Times New Roman"/>
                  <w:sz w:val="24"/>
                  <w:szCs w:val="24"/>
                </w:rPr>
                <w:t>http://fgosvo.ru</w:t>
              </w:r>
            </w:hyperlink>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0E026E">
                <w:rPr>
                  <w:rStyle w:val="a3"/>
                  <w:rFonts w:ascii="Times New Roman" w:hAnsi="Times New Roman" w:cs="Times New Roman"/>
                  <w:sz w:val="24"/>
                  <w:szCs w:val="24"/>
                </w:rPr>
                <w:t>http://www.ict.edu.ru</w:t>
              </w:r>
            </w:hyperlink>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0E026E">
                <w:rPr>
                  <w:rStyle w:val="a3"/>
                  <w:rFonts w:ascii="Times New Roman" w:hAnsi="Times New Roman" w:cs="Times New Roman"/>
                  <w:sz w:val="24"/>
                  <w:szCs w:val="24"/>
                </w:rPr>
                <w:t>http://www.president.kremlin.ru</w:t>
              </w:r>
            </w:hyperlink>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sidR="0038184B">
                <w:rPr>
                  <w:rStyle w:val="a3"/>
                  <w:rFonts w:ascii="Times New Roman" w:hAnsi="Times New Roman" w:cs="Times New Roman"/>
                  <w:sz w:val="24"/>
                  <w:szCs w:val="24"/>
                </w:rPr>
                <w:t>www.government.ru</w:t>
              </w:r>
            </w:hyperlink>
          </w:p>
        </w:tc>
      </w:tr>
      <w:tr w:rsidR="00563B44">
        <w:trPr>
          <w:trHeight w:hRule="exact" w:val="30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sidR="0038184B">
                <w:rPr>
                  <w:rStyle w:val="a3"/>
                  <w:rFonts w:ascii="Times New Roman" w:hAnsi="Times New Roman" w:cs="Times New Roman"/>
                  <w:sz w:val="24"/>
                  <w:szCs w:val="24"/>
                </w:rPr>
                <w:t>www.gks.ru</w:t>
              </w:r>
            </w:hyperlink>
          </w:p>
        </w:tc>
      </w:tr>
      <w:tr w:rsidR="00563B44">
        <w:trPr>
          <w:trHeight w:hRule="exact" w:val="314"/>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3B44">
        <w:trPr>
          <w:trHeight w:hRule="exact" w:val="1063"/>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3B44" w:rsidRDefault="00C36E2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6776"/>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lastRenderedPageBreak/>
              <w:t>к изданиям электронных библиотечных систем ( ЭБС IPRBooks, ЭБС Юрайт ) и электронным образовательным ресурсам, указанным в рабочих программах;</w:t>
            </w:r>
          </w:p>
          <w:p w:rsidR="00563B44" w:rsidRDefault="00C36E2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3B44" w:rsidRDefault="00C36E2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3B44" w:rsidRDefault="00C36E2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3B44" w:rsidRDefault="00C36E2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3B44" w:rsidRDefault="00C36E2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3B44" w:rsidRDefault="00C36E2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3B44" w:rsidRDefault="00C36E2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3B44" w:rsidRDefault="00C36E2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3B44" w:rsidRDefault="00C36E2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3B44" w:rsidRDefault="00C36E2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3B44" w:rsidRDefault="00C36E2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3B44" w:rsidRDefault="00C36E2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3B44">
        <w:trPr>
          <w:trHeight w:hRule="exact" w:val="277"/>
        </w:trPr>
        <w:tc>
          <w:tcPr>
            <w:tcW w:w="9640" w:type="dxa"/>
          </w:tcPr>
          <w:p w:rsidR="00563B44" w:rsidRDefault="00563B44"/>
        </w:tc>
      </w:tr>
      <w:tr w:rsidR="00563B44">
        <w:trPr>
          <w:trHeight w:hRule="exact" w:val="585"/>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3B44">
        <w:trPr>
          <w:trHeight w:hRule="exact" w:val="7752"/>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3B44" w:rsidRDefault="00C36E2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3B44" w:rsidRDefault="00C36E29">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3B44" w:rsidRDefault="00C36E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563B44" w:rsidRDefault="00C36E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3B44">
        <w:trPr>
          <w:trHeight w:hRule="exact" w:val="6505"/>
        </w:trPr>
        <w:tc>
          <w:tcPr>
            <w:tcW w:w="9654" w:type="dxa"/>
            <w:shd w:val="clear" w:color="000000" w:fill="FFFFFF"/>
            <w:tcMar>
              <w:left w:w="34" w:type="dxa"/>
              <w:right w:w="34" w:type="dxa"/>
            </w:tcMar>
          </w:tcPr>
          <w:p w:rsidR="00563B44" w:rsidRDefault="00C36E29">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563B44" w:rsidRDefault="00C36E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38184B">
                <w:rPr>
                  <w:rStyle w:val="a3"/>
                  <w:rFonts w:ascii="Times New Roman" w:hAnsi="Times New Roman" w:cs="Times New Roman"/>
                  <w:sz w:val="24"/>
                  <w:szCs w:val="24"/>
                </w:rPr>
                <w:t>www.biblio-online.ru</w:t>
              </w:r>
            </w:hyperlink>
          </w:p>
          <w:p w:rsidR="00563B44" w:rsidRDefault="00C36E2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63B44">
        <w:trPr>
          <w:trHeight w:hRule="exact" w:val="2748"/>
        </w:trPr>
        <w:tc>
          <w:tcPr>
            <w:tcW w:w="9654" w:type="dxa"/>
            <w:shd w:val="clear" w:color="000000" w:fill="FFFFFF"/>
            <w:tcMar>
              <w:left w:w="34" w:type="dxa"/>
              <w:right w:w="34" w:type="dxa"/>
            </w:tcMar>
          </w:tcPr>
          <w:p w:rsidR="00563B44" w:rsidRDefault="00C36E2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38184B">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63B44" w:rsidRDefault="00563B44"/>
    <w:sectPr w:rsidR="00563B4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E026E"/>
    <w:rsid w:val="001F0BC7"/>
    <w:rsid w:val="0038184B"/>
    <w:rsid w:val="00563B44"/>
    <w:rsid w:val="00C36E29"/>
    <w:rsid w:val="00C42F0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8184B"/>
    <w:rPr>
      <w:color w:val="0563C1" w:themeColor="hyperlink"/>
      <w:u w:val="single"/>
    </w:rPr>
  </w:style>
  <w:style w:type="character" w:styleId="a4">
    <w:name w:val="Unresolved Mention"/>
    <w:basedOn w:val="a0"/>
    <w:uiPriority w:val="99"/>
    <w:semiHidden/>
    <w:unhideWhenUsed/>
    <w:rsid w:val="00381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3204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31772"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fontTable" Target="fontTable.xml"/><Relationship Id="rId5" Type="http://schemas.openxmlformats.org/officeDocument/2006/relationships/hyperlink" Target="https://www.biblio-online.ru/bcode/43646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456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4671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6833</Words>
  <Characters>38952</Characters>
  <Application>Microsoft Office Word</Application>
  <DocSecurity>0</DocSecurity>
  <Lines>324</Lines>
  <Paragraphs>91</Paragraphs>
  <ScaleCrop>false</ScaleCrop>
  <Company/>
  <LinksUpToDate>false</LinksUpToDate>
  <CharactersWithSpaces>45694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2019-2020_ФГОС3++2019_Бак-ОФО-ПО2(ДОиНО)_plx_ИКТ и медиаинформационная грамотность</dc:title>
  <dc:creator>FastReport.NET</dc:creator>
  <cp:lastModifiedBy>Mark Bernstorf</cp:lastModifiedBy>
  <cp:revision>5</cp:revision>
  <dcterms:created xsi:type="dcterms:W3CDTF">2021-03-19T07:57:00Z</dcterms:created>
  <dcterms:modified xsi:type="dcterms:W3CDTF">2022-11-13T18:42:00Z</dcterms:modified>
</cp:coreProperties>
</file>